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8E" w:rsidRDefault="00F4048E" w:rsidP="00F4048E">
      <w:pPr>
        <w:pStyle w:val="Tittel"/>
        <w:rPr>
          <w:rFonts w:eastAsia="Times New Roman"/>
        </w:rPr>
      </w:pPr>
      <w:r>
        <w:rPr>
          <w:rFonts w:eastAsia="Times New Roman"/>
        </w:rPr>
        <w:t>Thematic Network of Social Work, University of the Arctic: Profile document</w:t>
      </w:r>
    </w:p>
    <w:p w:rsidR="00F4048E" w:rsidRDefault="00F4048E" w:rsidP="00F4048E"/>
    <w:p w:rsidR="00541D32" w:rsidRDefault="00541D32" w:rsidP="00F4048E">
      <w:pPr>
        <w:pStyle w:val="Overskrift2"/>
      </w:pPr>
    </w:p>
    <w:p w:rsidR="00541D32" w:rsidRDefault="00541D32" w:rsidP="00541D32">
      <w:pPr>
        <w:pStyle w:val="Overskrift2"/>
      </w:pPr>
      <w:r>
        <w:t>A part of the international community of social workers.</w:t>
      </w:r>
    </w:p>
    <w:p w:rsidR="00541D32" w:rsidRPr="00DB1814" w:rsidRDefault="00541D32" w:rsidP="00541D32">
      <w:pPr>
        <w:rPr>
          <w:rFonts w:asciiTheme="minorHAnsi" w:hAnsiTheme="minorHAnsi"/>
          <w:sz w:val="22"/>
          <w:szCs w:val="22"/>
        </w:rPr>
      </w:pPr>
      <w:r w:rsidRPr="00DB1814">
        <w:rPr>
          <w:rFonts w:asciiTheme="minorHAnsi" w:hAnsiTheme="minorHAnsi"/>
          <w:sz w:val="22"/>
          <w:szCs w:val="22"/>
        </w:rPr>
        <w:t xml:space="preserve">Being a part of the international community of social </w:t>
      </w:r>
      <w:proofErr w:type="gramStart"/>
      <w:r w:rsidRPr="00DB1814">
        <w:rPr>
          <w:rFonts w:asciiTheme="minorHAnsi" w:hAnsiTheme="minorHAnsi"/>
          <w:sz w:val="22"/>
          <w:szCs w:val="22"/>
        </w:rPr>
        <w:t>workers,</w:t>
      </w:r>
      <w:proofErr w:type="gramEnd"/>
      <w:r w:rsidRPr="00DB1814">
        <w:rPr>
          <w:rFonts w:asciiTheme="minorHAnsi" w:hAnsiTheme="minorHAnsi"/>
          <w:sz w:val="22"/>
          <w:szCs w:val="22"/>
        </w:rPr>
        <w:t xml:space="preserve"> implies that we support the international definition of social work as a common understanding of our field:</w:t>
      </w:r>
    </w:p>
    <w:p w:rsidR="00541D32" w:rsidRPr="00DB1814" w:rsidRDefault="00541D32" w:rsidP="00541D32">
      <w:pPr>
        <w:pStyle w:val="NormalWeb"/>
        <w:ind w:left="708"/>
        <w:textAlignment w:val="top"/>
        <w:rPr>
          <w:rFonts w:asciiTheme="minorHAnsi" w:hAnsiTheme="minorHAnsi"/>
          <w:i/>
          <w:sz w:val="22"/>
          <w:szCs w:val="22"/>
          <w:lang w:val="en-US"/>
        </w:rPr>
      </w:pPr>
      <w:r w:rsidRPr="00DB1814">
        <w:rPr>
          <w:rFonts w:asciiTheme="minorHAnsi" w:hAnsiTheme="minorHAnsi"/>
          <w:i/>
          <w:sz w:val="22"/>
          <w:szCs w:val="22"/>
          <w:lang w:val="en-US"/>
        </w:rPr>
        <w:t>“Social work is a practice-based profession and an academic discipline that promotes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w:t>
      </w:r>
      <w:r w:rsidRPr="00DB1814">
        <w:rPr>
          <w:rFonts w:asciiTheme="minorHAnsi" w:hAnsiTheme="minorHAnsi"/>
          <w:i/>
          <w:iCs/>
          <w:sz w:val="22"/>
          <w:szCs w:val="22"/>
          <w:lang w:val="en-US"/>
        </w:rPr>
        <w:t xml:space="preserve"> </w:t>
      </w:r>
      <w:r w:rsidRPr="00DB1814">
        <w:rPr>
          <w:rFonts w:asciiTheme="minorHAnsi" w:hAnsiTheme="minorHAnsi"/>
          <w:i/>
          <w:sz w:val="22"/>
          <w:szCs w:val="22"/>
          <w:lang w:val="en-US"/>
        </w:rPr>
        <w:t>engages people and structures to address life challenges and enhance wellbeing.</w:t>
      </w:r>
    </w:p>
    <w:p w:rsidR="00541D32" w:rsidRPr="00DB1814" w:rsidRDefault="00541D32" w:rsidP="00541D32">
      <w:pPr>
        <w:pStyle w:val="NormalWeb"/>
        <w:ind w:left="708"/>
        <w:textAlignment w:val="top"/>
        <w:rPr>
          <w:rFonts w:asciiTheme="minorHAnsi" w:hAnsiTheme="minorHAnsi"/>
          <w:i/>
          <w:sz w:val="22"/>
          <w:szCs w:val="22"/>
          <w:lang w:val="en-US"/>
        </w:rPr>
      </w:pPr>
      <w:r w:rsidRPr="00DB1814">
        <w:rPr>
          <w:rFonts w:asciiTheme="minorHAnsi" w:hAnsiTheme="minorHAnsi"/>
          <w:i/>
          <w:sz w:val="22"/>
          <w:szCs w:val="22"/>
          <w:lang w:val="en-US"/>
        </w:rPr>
        <w:t>The above definition may be amplified at national and/or regional levels”.</w:t>
      </w:r>
    </w:p>
    <w:p w:rsidR="00541D32" w:rsidRPr="00541D32" w:rsidRDefault="00541D32" w:rsidP="00541D32"/>
    <w:p w:rsidR="00F4048E" w:rsidRDefault="00F4048E" w:rsidP="00F4048E">
      <w:pPr>
        <w:pStyle w:val="Overskrift2"/>
      </w:pPr>
      <w:r>
        <w:t>A part of University of the Arctic</w:t>
      </w:r>
    </w:p>
    <w:p w:rsidR="00F4048E" w:rsidRPr="00EA193D" w:rsidRDefault="00F4048E" w:rsidP="00F4048E">
      <w:pPr>
        <w:rPr>
          <w:rFonts w:asciiTheme="minorHAnsi" w:hAnsiTheme="minorHAnsi"/>
        </w:rPr>
      </w:pPr>
      <w:r w:rsidRPr="00EA193D">
        <w:rPr>
          <w:rFonts w:asciiTheme="minorHAnsi" w:hAnsiTheme="minorHAnsi"/>
        </w:rPr>
        <w:t xml:space="preserve">Being a part of the University of the Arctic (UA) </w:t>
      </w:r>
      <w:r w:rsidR="00EB40CE" w:rsidRPr="00EA193D">
        <w:rPr>
          <w:rFonts w:asciiTheme="minorHAnsi" w:hAnsiTheme="minorHAnsi"/>
        </w:rPr>
        <w:t xml:space="preserve">entails that our network is committed to the vision, mission and values of this cooperation. These concepts </w:t>
      </w:r>
      <w:proofErr w:type="gramStart"/>
      <w:r w:rsidR="00EB40CE" w:rsidRPr="00EA193D">
        <w:rPr>
          <w:rFonts w:asciiTheme="minorHAnsi" w:hAnsiTheme="minorHAnsi"/>
        </w:rPr>
        <w:t>are described</w:t>
      </w:r>
      <w:proofErr w:type="gramEnd"/>
      <w:r w:rsidR="00EB40CE" w:rsidRPr="00EA193D">
        <w:rPr>
          <w:rFonts w:asciiTheme="minorHAnsi" w:hAnsiTheme="minorHAnsi"/>
        </w:rPr>
        <w:t xml:space="preserve"> as follows on the UA website:</w:t>
      </w:r>
    </w:p>
    <w:p w:rsidR="00F4048E" w:rsidRPr="00F4048E" w:rsidRDefault="00F4048E" w:rsidP="00EB40CE">
      <w:pPr>
        <w:shd w:val="clear" w:color="auto" w:fill="FFFFFF"/>
        <w:spacing w:before="300" w:after="150" w:line="240" w:lineRule="auto"/>
        <w:ind w:left="708"/>
        <w:outlineLvl w:val="1"/>
        <w:rPr>
          <w:rFonts w:asciiTheme="minorHAnsi" w:eastAsia="Times New Roman" w:hAnsiTheme="minorHAnsi" w:cs="Arial"/>
          <w:i/>
          <w:color w:val="444444"/>
          <w:sz w:val="32"/>
          <w:szCs w:val="32"/>
        </w:rPr>
      </w:pPr>
      <w:r w:rsidRPr="00F4048E">
        <w:rPr>
          <w:rFonts w:asciiTheme="minorHAnsi" w:eastAsia="Times New Roman" w:hAnsiTheme="minorHAnsi" w:cs="Arial"/>
          <w:i/>
          <w:color w:val="444444"/>
          <w:sz w:val="32"/>
          <w:szCs w:val="32"/>
        </w:rPr>
        <w:t>Our Vision</w:t>
      </w:r>
    </w:p>
    <w:p w:rsidR="00F4048E" w:rsidRPr="00F4048E" w:rsidRDefault="00F4048E" w:rsidP="00EB40CE">
      <w:pPr>
        <w:shd w:val="clear" w:color="auto" w:fill="FFFFFF"/>
        <w:spacing w:after="150" w:line="240" w:lineRule="auto"/>
        <w:ind w:left="708"/>
        <w:rPr>
          <w:rFonts w:asciiTheme="minorHAnsi" w:eastAsia="Times New Roman" w:hAnsiTheme="minorHAnsi" w:cs="Arial"/>
          <w:i/>
          <w:color w:val="444444"/>
          <w:sz w:val="21"/>
          <w:szCs w:val="21"/>
        </w:rPr>
      </w:pPr>
      <w:r w:rsidRPr="00F4048E">
        <w:rPr>
          <w:rFonts w:asciiTheme="minorHAnsi" w:eastAsia="Times New Roman" w:hAnsiTheme="minorHAnsi" w:cs="Arial"/>
          <w:b/>
          <w:bCs/>
          <w:i/>
          <w:color w:val="444444"/>
          <w:sz w:val="21"/>
          <w:szCs w:val="21"/>
        </w:rPr>
        <w:t xml:space="preserve">An Empowered North – With Shared Voices </w:t>
      </w:r>
    </w:p>
    <w:p w:rsidR="00F4048E" w:rsidRPr="00F4048E" w:rsidRDefault="00F4048E" w:rsidP="00EB40CE">
      <w:pPr>
        <w:shd w:val="clear" w:color="auto" w:fill="FFFFFF"/>
        <w:spacing w:before="300" w:after="150" w:line="240" w:lineRule="auto"/>
        <w:ind w:left="708"/>
        <w:outlineLvl w:val="1"/>
        <w:rPr>
          <w:rFonts w:asciiTheme="minorHAnsi" w:eastAsia="Times New Roman" w:hAnsiTheme="minorHAnsi" w:cs="Arial"/>
          <w:i/>
          <w:color w:val="444444"/>
          <w:sz w:val="32"/>
          <w:szCs w:val="32"/>
        </w:rPr>
      </w:pPr>
      <w:r w:rsidRPr="00F4048E">
        <w:rPr>
          <w:rFonts w:asciiTheme="minorHAnsi" w:eastAsia="Times New Roman" w:hAnsiTheme="minorHAnsi" w:cs="Arial"/>
          <w:i/>
          <w:color w:val="444444"/>
          <w:sz w:val="32"/>
          <w:szCs w:val="32"/>
        </w:rPr>
        <w:t>Our Mission</w:t>
      </w:r>
    </w:p>
    <w:p w:rsidR="00F4048E" w:rsidRPr="00F4048E" w:rsidRDefault="00F4048E" w:rsidP="00EB40CE">
      <w:pPr>
        <w:shd w:val="clear" w:color="auto" w:fill="FFFFFF"/>
        <w:spacing w:after="150" w:line="240" w:lineRule="auto"/>
        <w:ind w:left="708"/>
        <w:rPr>
          <w:rFonts w:asciiTheme="minorHAnsi" w:eastAsia="Times New Roman" w:hAnsiTheme="minorHAnsi" w:cs="Arial"/>
          <w:i/>
          <w:color w:val="444444"/>
          <w:sz w:val="21"/>
          <w:szCs w:val="21"/>
        </w:rPr>
      </w:pPr>
      <w:r w:rsidRPr="00F4048E">
        <w:rPr>
          <w:rFonts w:asciiTheme="minorHAnsi" w:eastAsia="Times New Roman" w:hAnsiTheme="minorHAnsi" w:cs="Arial"/>
          <w:i/>
          <w:color w:val="444444"/>
          <w:sz w:val="21"/>
          <w:szCs w:val="21"/>
        </w:rPr>
        <w:t xml:space="preserve">Empower the people of the Circumpolar North by providing unique educational and research opportunities through collaboration within a powerful network of members. </w:t>
      </w:r>
    </w:p>
    <w:p w:rsidR="00F4048E" w:rsidRPr="00F4048E" w:rsidRDefault="00F4048E" w:rsidP="00EB40CE">
      <w:pPr>
        <w:shd w:val="clear" w:color="auto" w:fill="FFFFFF"/>
        <w:spacing w:before="300" w:after="150" w:line="240" w:lineRule="auto"/>
        <w:ind w:left="708"/>
        <w:outlineLvl w:val="1"/>
        <w:rPr>
          <w:rFonts w:asciiTheme="minorHAnsi" w:eastAsia="Times New Roman" w:hAnsiTheme="minorHAnsi" w:cs="Arial"/>
          <w:i/>
          <w:color w:val="444444"/>
          <w:sz w:val="32"/>
          <w:szCs w:val="32"/>
        </w:rPr>
      </w:pPr>
      <w:r w:rsidRPr="00F4048E">
        <w:rPr>
          <w:rFonts w:asciiTheme="minorHAnsi" w:eastAsia="Times New Roman" w:hAnsiTheme="minorHAnsi" w:cs="Arial"/>
          <w:i/>
          <w:color w:val="444444"/>
          <w:sz w:val="32"/>
          <w:szCs w:val="32"/>
        </w:rPr>
        <w:t>Our Values</w:t>
      </w:r>
    </w:p>
    <w:p w:rsidR="00F4048E" w:rsidRPr="00F4048E" w:rsidRDefault="00F4048E" w:rsidP="00EB40CE">
      <w:pPr>
        <w:shd w:val="clear" w:color="auto" w:fill="FFFFFF"/>
        <w:spacing w:line="240" w:lineRule="auto"/>
        <w:ind w:left="708"/>
        <w:rPr>
          <w:rFonts w:asciiTheme="minorHAnsi" w:eastAsia="Times New Roman" w:hAnsiTheme="minorHAnsi" w:cs="Arial"/>
          <w:i/>
          <w:color w:val="444444"/>
          <w:sz w:val="21"/>
          <w:szCs w:val="21"/>
        </w:rPr>
      </w:pPr>
      <w:r w:rsidRPr="00F4048E">
        <w:rPr>
          <w:rFonts w:asciiTheme="minorHAnsi" w:eastAsia="Times New Roman" w:hAnsiTheme="minorHAnsi" w:cs="Arial"/>
          <w:b/>
          <w:bCs/>
          <w:i/>
          <w:color w:val="444444"/>
          <w:sz w:val="21"/>
          <w:szCs w:val="21"/>
        </w:rPr>
        <w:t>Circumpolar</w:t>
      </w:r>
      <w:r w:rsidRPr="00F4048E">
        <w:rPr>
          <w:rFonts w:asciiTheme="minorHAnsi" w:eastAsia="Times New Roman" w:hAnsiTheme="minorHAnsi" w:cs="Arial"/>
          <w:i/>
          <w:color w:val="444444"/>
          <w:sz w:val="21"/>
          <w:szCs w:val="21"/>
        </w:rPr>
        <w:t xml:space="preserve"> </w:t>
      </w:r>
      <w:r w:rsidRPr="00F4048E">
        <w:rPr>
          <w:rFonts w:asciiTheme="minorHAnsi" w:eastAsia="Times New Roman" w:hAnsiTheme="minorHAnsi" w:cs="Arial"/>
          <w:i/>
          <w:color w:val="444444"/>
          <w:sz w:val="21"/>
          <w:szCs w:val="21"/>
        </w:rPr>
        <w:br/>
      </w:r>
      <w:proofErr w:type="spellStart"/>
      <w:r w:rsidRPr="00F4048E">
        <w:rPr>
          <w:rFonts w:asciiTheme="minorHAnsi" w:eastAsia="Times New Roman" w:hAnsiTheme="minorHAnsi" w:cs="Arial"/>
          <w:i/>
          <w:color w:val="444444"/>
          <w:sz w:val="21"/>
          <w:szCs w:val="21"/>
        </w:rPr>
        <w:t>UArctic</w:t>
      </w:r>
      <w:proofErr w:type="spellEnd"/>
      <w:r w:rsidRPr="00F4048E">
        <w:rPr>
          <w:rFonts w:asciiTheme="minorHAnsi" w:eastAsia="Times New Roman" w:hAnsiTheme="minorHAnsi" w:cs="Arial"/>
          <w:i/>
          <w:color w:val="444444"/>
          <w:sz w:val="21"/>
          <w:szCs w:val="21"/>
        </w:rPr>
        <w:t xml:space="preserve"> promotes northern voices in the globalizing world, reflecting common values and interests across all eight Arctic states and among all northern peoples and cultures. </w:t>
      </w:r>
      <w:r w:rsidRPr="00F4048E">
        <w:rPr>
          <w:rFonts w:asciiTheme="minorHAnsi" w:eastAsia="Times New Roman" w:hAnsiTheme="minorHAnsi" w:cs="Arial"/>
          <w:i/>
          <w:color w:val="444444"/>
          <w:sz w:val="21"/>
          <w:szCs w:val="21"/>
        </w:rPr>
        <w:br/>
      </w:r>
      <w:r w:rsidRPr="00F4048E">
        <w:rPr>
          <w:rFonts w:asciiTheme="minorHAnsi" w:eastAsia="Times New Roman" w:hAnsiTheme="minorHAnsi" w:cs="Arial"/>
          <w:i/>
          <w:color w:val="444444"/>
          <w:sz w:val="21"/>
          <w:szCs w:val="21"/>
        </w:rPr>
        <w:br/>
      </w:r>
      <w:r w:rsidRPr="00F4048E">
        <w:rPr>
          <w:rFonts w:asciiTheme="minorHAnsi" w:eastAsia="Times New Roman" w:hAnsiTheme="minorHAnsi" w:cs="Arial"/>
          <w:b/>
          <w:bCs/>
          <w:i/>
          <w:color w:val="444444"/>
          <w:sz w:val="21"/>
          <w:szCs w:val="21"/>
        </w:rPr>
        <w:t>Inclusive</w:t>
      </w:r>
      <w:r w:rsidRPr="00F4048E">
        <w:rPr>
          <w:rFonts w:asciiTheme="minorHAnsi" w:eastAsia="Times New Roman" w:hAnsiTheme="minorHAnsi" w:cs="Arial"/>
          <w:i/>
          <w:color w:val="444444"/>
          <w:sz w:val="21"/>
          <w:szCs w:val="21"/>
        </w:rPr>
        <w:br/>
      </w:r>
      <w:proofErr w:type="spellStart"/>
      <w:r w:rsidRPr="00F4048E">
        <w:rPr>
          <w:rFonts w:asciiTheme="minorHAnsi" w:eastAsia="Times New Roman" w:hAnsiTheme="minorHAnsi" w:cs="Arial"/>
          <w:i/>
          <w:color w:val="444444"/>
          <w:sz w:val="21"/>
          <w:szCs w:val="21"/>
        </w:rPr>
        <w:t>UArctic</w:t>
      </w:r>
      <w:proofErr w:type="spellEnd"/>
      <w:r w:rsidRPr="00F4048E">
        <w:rPr>
          <w:rFonts w:asciiTheme="minorHAnsi" w:eastAsia="Times New Roman" w:hAnsiTheme="minorHAnsi" w:cs="Arial"/>
          <w:i/>
          <w:color w:val="444444"/>
          <w:sz w:val="21"/>
          <w:szCs w:val="21"/>
        </w:rPr>
        <w:t xml:space="preserve"> promotes cultural diversity, language plurality and gender equality while highlighting the partnership between the region’s indigenous peoples and other northerners. </w:t>
      </w:r>
      <w:r w:rsidRPr="00F4048E">
        <w:rPr>
          <w:rFonts w:asciiTheme="minorHAnsi" w:eastAsia="Times New Roman" w:hAnsiTheme="minorHAnsi" w:cs="Arial"/>
          <w:i/>
          <w:color w:val="444444"/>
          <w:sz w:val="21"/>
          <w:szCs w:val="21"/>
        </w:rPr>
        <w:br/>
      </w:r>
      <w:r w:rsidRPr="00F4048E">
        <w:rPr>
          <w:rFonts w:asciiTheme="minorHAnsi" w:eastAsia="Times New Roman" w:hAnsiTheme="minorHAnsi" w:cs="Arial"/>
          <w:i/>
          <w:color w:val="444444"/>
          <w:sz w:val="21"/>
          <w:szCs w:val="21"/>
        </w:rPr>
        <w:br/>
      </w:r>
      <w:r w:rsidRPr="00F4048E">
        <w:rPr>
          <w:rFonts w:asciiTheme="minorHAnsi" w:eastAsia="Times New Roman" w:hAnsiTheme="minorHAnsi" w:cs="Arial"/>
          <w:b/>
          <w:bCs/>
          <w:i/>
          <w:color w:val="444444"/>
          <w:sz w:val="21"/>
          <w:szCs w:val="21"/>
        </w:rPr>
        <w:t>Reciprocal</w:t>
      </w:r>
      <w:r w:rsidRPr="00F4048E">
        <w:rPr>
          <w:rFonts w:asciiTheme="minorHAnsi" w:eastAsia="Times New Roman" w:hAnsiTheme="minorHAnsi" w:cs="Arial"/>
          <w:i/>
          <w:color w:val="444444"/>
          <w:sz w:val="21"/>
          <w:szCs w:val="21"/>
        </w:rPr>
        <w:t xml:space="preserve"> </w:t>
      </w:r>
      <w:r w:rsidRPr="00F4048E">
        <w:rPr>
          <w:rFonts w:asciiTheme="minorHAnsi" w:eastAsia="Times New Roman" w:hAnsiTheme="minorHAnsi" w:cs="Arial"/>
          <w:i/>
          <w:color w:val="444444"/>
          <w:sz w:val="21"/>
          <w:szCs w:val="21"/>
        </w:rPr>
        <w:br/>
      </w:r>
      <w:proofErr w:type="spellStart"/>
      <w:r w:rsidRPr="00F4048E">
        <w:rPr>
          <w:rFonts w:asciiTheme="minorHAnsi" w:eastAsia="Times New Roman" w:hAnsiTheme="minorHAnsi" w:cs="Arial"/>
          <w:i/>
          <w:color w:val="444444"/>
          <w:sz w:val="21"/>
          <w:szCs w:val="21"/>
        </w:rPr>
        <w:t>UArctic</w:t>
      </w:r>
      <w:proofErr w:type="spellEnd"/>
      <w:r w:rsidRPr="00F4048E">
        <w:rPr>
          <w:rFonts w:asciiTheme="minorHAnsi" w:eastAsia="Times New Roman" w:hAnsiTheme="minorHAnsi" w:cs="Arial"/>
          <w:i/>
          <w:color w:val="444444"/>
          <w:sz w:val="21"/>
          <w:szCs w:val="21"/>
        </w:rPr>
        <w:t xml:space="preserve"> promotes respectful relationships in education, science, research and policy based on reciprocity, equality and trust between northerners and other partners. This approach values the inclusion of traditional and indigenous knowledge systems, together with multidisciplinary perspectives from the arts, social and natural sciences.</w:t>
      </w:r>
    </w:p>
    <w:p w:rsidR="00F4048E" w:rsidRPr="00EA193D" w:rsidRDefault="00F4048E" w:rsidP="00845D34">
      <w:pPr>
        <w:rPr>
          <w:rFonts w:asciiTheme="minorHAnsi" w:hAnsiTheme="minorHAnsi"/>
          <w:sz w:val="28"/>
          <w:szCs w:val="28"/>
        </w:rPr>
      </w:pPr>
    </w:p>
    <w:p w:rsidR="00EB40CE" w:rsidRPr="00EA193D" w:rsidRDefault="00EB40CE" w:rsidP="00EB40CE">
      <w:pPr>
        <w:pStyle w:val="Overskrift2"/>
        <w:rPr>
          <w:rFonts w:asciiTheme="minorHAnsi" w:hAnsiTheme="minorHAnsi"/>
        </w:rPr>
      </w:pPr>
      <w:r w:rsidRPr="00EA193D">
        <w:rPr>
          <w:rFonts w:asciiTheme="minorHAnsi" w:hAnsiTheme="minorHAnsi"/>
        </w:rPr>
        <w:t>An Arctic perspective</w:t>
      </w:r>
    </w:p>
    <w:p w:rsidR="00361965" w:rsidRPr="00EA193D" w:rsidRDefault="00845D34" w:rsidP="00845D34">
      <w:pPr>
        <w:rPr>
          <w:rFonts w:asciiTheme="minorHAnsi" w:hAnsiTheme="minorHAnsi"/>
          <w:sz w:val="22"/>
          <w:szCs w:val="22"/>
        </w:rPr>
      </w:pPr>
      <w:r w:rsidRPr="00EA193D">
        <w:rPr>
          <w:rFonts w:asciiTheme="minorHAnsi" w:hAnsiTheme="minorHAnsi"/>
          <w:sz w:val="22"/>
          <w:szCs w:val="22"/>
        </w:rPr>
        <w:t xml:space="preserve">The thematic network of social work (TNSWUA) </w:t>
      </w:r>
      <w:r w:rsidR="00EB40CE" w:rsidRPr="00EA193D">
        <w:rPr>
          <w:rFonts w:asciiTheme="minorHAnsi" w:hAnsiTheme="minorHAnsi"/>
          <w:sz w:val="22"/>
          <w:szCs w:val="22"/>
        </w:rPr>
        <w:t>contributes to the development of social work educations in universities and colleges the High North. The network does this by activities that put focus on topics with a specific rele</w:t>
      </w:r>
      <w:r w:rsidR="00361965" w:rsidRPr="00EA193D">
        <w:rPr>
          <w:rFonts w:asciiTheme="minorHAnsi" w:hAnsiTheme="minorHAnsi"/>
          <w:sz w:val="22"/>
          <w:szCs w:val="22"/>
        </w:rPr>
        <w:t xml:space="preserve">vance in our part of the world. These topics may vary over years and the development of knowledge. </w:t>
      </w:r>
      <w:proofErr w:type="gramStart"/>
      <w:r w:rsidR="00541D32" w:rsidRPr="00EA193D">
        <w:rPr>
          <w:rFonts w:asciiTheme="minorHAnsi" w:hAnsiTheme="minorHAnsi"/>
          <w:sz w:val="22"/>
          <w:szCs w:val="22"/>
        </w:rPr>
        <w:t>But</w:t>
      </w:r>
      <w:proofErr w:type="gramEnd"/>
      <w:r w:rsidR="00541D32" w:rsidRPr="00EA193D">
        <w:rPr>
          <w:rFonts w:asciiTheme="minorHAnsi" w:hAnsiTheme="minorHAnsi"/>
          <w:sz w:val="22"/>
          <w:szCs w:val="22"/>
        </w:rPr>
        <w:t xml:space="preserve"> the</w:t>
      </w:r>
      <w:r w:rsidR="000A377C" w:rsidRPr="00EA193D">
        <w:rPr>
          <w:rFonts w:asciiTheme="minorHAnsi" w:hAnsiTheme="minorHAnsi"/>
          <w:sz w:val="22"/>
          <w:szCs w:val="22"/>
        </w:rPr>
        <w:t xml:space="preserve"> following</w:t>
      </w:r>
      <w:r w:rsidR="00541D32" w:rsidRPr="00EA193D">
        <w:rPr>
          <w:rFonts w:asciiTheme="minorHAnsi" w:hAnsiTheme="minorHAnsi"/>
          <w:sz w:val="22"/>
          <w:szCs w:val="22"/>
        </w:rPr>
        <w:t xml:space="preserve"> topics are central to the network:</w:t>
      </w:r>
    </w:p>
    <w:p w:rsidR="00541D32" w:rsidRPr="00EA193D" w:rsidRDefault="00541D32" w:rsidP="00845D34">
      <w:pPr>
        <w:rPr>
          <w:rFonts w:asciiTheme="minorHAnsi" w:hAnsiTheme="minorHAnsi"/>
          <w:sz w:val="22"/>
          <w:szCs w:val="22"/>
        </w:rPr>
      </w:pPr>
    </w:p>
    <w:p w:rsidR="00541D32" w:rsidRPr="00EA193D" w:rsidRDefault="00541D32" w:rsidP="00541D32">
      <w:pPr>
        <w:pStyle w:val="Listeavsnitt"/>
        <w:numPr>
          <w:ilvl w:val="0"/>
          <w:numId w:val="1"/>
        </w:numPr>
        <w:rPr>
          <w:rFonts w:asciiTheme="minorHAnsi" w:hAnsiTheme="minorHAnsi"/>
          <w:sz w:val="22"/>
          <w:szCs w:val="22"/>
        </w:rPr>
      </w:pPr>
      <w:r w:rsidRPr="00EA193D">
        <w:rPr>
          <w:rFonts w:asciiTheme="minorHAnsi" w:hAnsiTheme="minorHAnsi"/>
          <w:sz w:val="22"/>
          <w:szCs w:val="22"/>
        </w:rPr>
        <w:t>The rights and the social conditions of the indigenous peoples in the High North.</w:t>
      </w:r>
    </w:p>
    <w:p w:rsidR="00541D32" w:rsidRPr="00EA193D" w:rsidRDefault="00541D32" w:rsidP="00541D32">
      <w:pPr>
        <w:pStyle w:val="Listeavsnitt"/>
        <w:numPr>
          <w:ilvl w:val="0"/>
          <w:numId w:val="1"/>
        </w:numPr>
        <w:rPr>
          <w:rFonts w:asciiTheme="minorHAnsi" w:hAnsiTheme="minorHAnsi"/>
          <w:sz w:val="22"/>
          <w:szCs w:val="22"/>
        </w:rPr>
      </w:pPr>
      <w:r w:rsidRPr="00EA193D">
        <w:rPr>
          <w:rFonts w:asciiTheme="minorHAnsi" w:hAnsiTheme="minorHAnsi"/>
          <w:sz w:val="22"/>
          <w:szCs w:val="22"/>
        </w:rPr>
        <w:t>The relation between peoples in the High North, their living conditions and the utilization of the natural resources in this part of the world.</w:t>
      </w:r>
    </w:p>
    <w:p w:rsidR="00541D32" w:rsidRPr="00EA193D" w:rsidRDefault="00541D32" w:rsidP="00541D32">
      <w:pPr>
        <w:pStyle w:val="Listeavsnitt"/>
        <w:numPr>
          <w:ilvl w:val="0"/>
          <w:numId w:val="1"/>
        </w:numPr>
        <w:rPr>
          <w:rFonts w:asciiTheme="minorHAnsi" w:hAnsiTheme="minorHAnsi"/>
          <w:sz w:val="22"/>
          <w:szCs w:val="22"/>
        </w:rPr>
      </w:pPr>
      <w:r w:rsidRPr="00EA193D">
        <w:rPr>
          <w:rFonts w:asciiTheme="minorHAnsi" w:hAnsiTheme="minorHAnsi"/>
          <w:sz w:val="22"/>
          <w:szCs w:val="22"/>
        </w:rPr>
        <w:t>The social changes in the High North, including changing family patterns, urbanization</w:t>
      </w:r>
      <w:r w:rsidR="000A377C" w:rsidRPr="00EA193D">
        <w:rPr>
          <w:rFonts w:asciiTheme="minorHAnsi" w:hAnsiTheme="minorHAnsi"/>
          <w:sz w:val="22"/>
          <w:szCs w:val="22"/>
        </w:rPr>
        <w:t xml:space="preserve"> and poverty.</w:t>
      </w:r>
    </w:p>
    <w:p w:rsidR="000A377C" w:rsidRPr="00EA193D" w:rsidRDefault="000A377C" w:rsidP="000A377C">
      <w:pPr>
        <w:rPr>
          <w:rFonts w:asciiTheme="minorHAnsi" w:hAnsiTheme="minorHAnsi"/>
          <w:sz w:val="22"/>
          <w:szCs w:val="22"/>
        </w:rPr>
      </w:pPr>
    </w:p>
    <w:p w:rsidR="000A377C" w:rsidRPr="00EA193D" w:rsidRDefault="000A377C" w:rsidP="000A377C">
      <w:pPr>
        <w:rPr>
          <w:rFonts w:asciiTheme="minorHAnsi" w:hAnsiTheme="minorHAnsi"/>
          <w:sz w:val="22"/>
          <w:szCs w:val="22"/>
        </w:rPr>
      </w:pPr>
      <w:r w:rsidRPr="00EA193D">
        <w:rPr>
          <w:rFonts w:asciiTheme="minorHAnsi" w:hAnsiTheme="minorHAnsi"/>
          <w:sz w:val="22"/>
          <w:szCs w:val="22"/>
        </w:rPr>
        <w:t xml:space="preserve">To develop knowledge in these fields, research of different kinds are useful. It can be comparative, by looking at conditions and situations in the Arctic and compare them to similar </w:t>
      </w:r>
      <w:proofErr w:type="spellStart"/>
      <w:r w:rsidRPr="00EA193D">
        <w:rPr>
          <w:rFonts w:asciiTheme="minorHAnsi" w:hAnsiTheme="minorHAnsi"/>
          <w:sz w:val="22"/>
          <w:szCs w:val="22"/>
        </w:rPr>
        <w:t>phenomenons</w:t>
      </w:r>
      <w:proofErr w:type="spellEnd"/>
      <w:r w:rsidRPr="00EA193D">
        <w:rPr>
          <w:rFonts w:asciiTheme="minorHAnsi" w:hAnsiTheme="minorHAnsi"/>
          <w:sz w:val="22"/>
          <w:szCs w:val="22"/>
        </w:rPr>
        <w:t xml:space="preserve"> in other parts of the world. </w:t>
      </w:r>
      <w:proofErr w:type="gramStart"/>
      <w:r w:rsidRPr="00EA193D">
        <w:rPr>
          <w:rFonts w:asciiTheme="minorHAnsi" w:hAnsiTheme="minorHAnsi"/>
          <w:sz w:val="22"/>
          <w:szCs w:val="22"/>
        </w:rPr>
        <w:t>Or</w:t>
      </w:r>
      <w:proofErr w:type="gramEnd"/>
      <w:r w:rsidRPr="00EA193D">
        <w:rPr>
          <w:rFonts w:asciiTheme="minorHAnsi" w:hAnsiTheme="minorHAnsi"/>
          <w:sz w:val="22"/>
          <w:szCs w:val="22"/>
        </w:rPr>
        <w:t xml:space="preserve"> the works may focus on developing knowledge by looking at them in the specific context of the Arctic.</w:t>
      </w:r>
    </w:p>
    <w:p w:rsidR="000A377C" w:rsidRPr="00EA193D" w:rsidRDefault="000A377C" w:rsidP="000A377C">
      <w:pPr>
        <w:rPr>
          <w:rFonts w:asciiTheme="minorHAnsi" w:hAnsiTheme="minorHAnsi"/>
          <w:sz w:val="28"/>
          <w:szCs w:val="28"/>
        </w:rPr>
      </w:pPr>
    </w:p>
    <w:p w:rsidR="000A377C" w:rsidRPr="00EA193D" w:rsidRDefault="000A377C" w:rsidP="000A377C">
      <w:pPr>
        <w:pStyle w:val="Overskrift2"/>
        <w:rPr>
          <w:rFonts w:asciiTheme="minorHAnsi" w:hAnsiTheme="minorHAnsi"/>
        </w:rPr>
      </w:pPr>
      <w:r w:rsidRPr="00EA193D">
        <w:rPr>
          <w:rFonts w:asciiTheme="minorHAnsi" w:hAnsiTheme="minorHAnsi"/>
        </w:rPr>
        <w:t>The activities</w:t>
      </w:r>
    </w:p>
    <w:p w:rsidR="000A377C" w:rsidRPr="00EA193D" w:rsidRDefault="000A377C" w:rsidP="000A377C">
      <w:pPr>
        <w:rPr>
          <w:rFonts w:asciiTheme="minorHAnsi" w:hAnsiTheme="minorHAnsi"/>
        </w:rPr>
      </w:pPr>
      <w:r w:rsidRPr="00EA193D">
        <w:rPr>
          <w:rFonts w:asciiTheme="minorHAnsi" w:hAnsiTheme="minorHAnsi"/>
        </w:rPr>
        <w:t>The network will be involved in:</w:t>
      </w:r>
    </w:p>
    <w:p w:rsidR="000A377C" w:rsidRPr="00EA193D" w:rsidRDefault="000A377C" w:rsidP="000A377C">
      <w:pPr>
        <w:rPr>
          <w:rFonts w:asciiTheme="minorHAnsi" w:hAnsiTheme="minorHAnsi"/>
        </w:rPr>
      </w:pPr>
    </w:p>
    <w:p w:rsidR="00DB1814" w:rsidRPr="00EA193D" w:rsidRDefault="00DB1814" w:rsidP="000A377C">
      <w:pPr>
        <w:rPr>
          <w:rFonts w:asciiTheme="minorHAnsi" w:hAnsiTheme="minorHAnsi"/>
        </w:rPr>
      </w:pPr>
      <w:r w:rsidRPr="00EA193D">
        <w:rPr>
          <w:rFonts w:asciiTheme="minorHAnsi" w:hAnsiTheme="minorHAnsi"/>
        </w:rPr>
        <w:t>Research:</w:t>
      </w:r>
    </w:p>
    <w:p w:rsidR="00DB1814" w:rsidRPr="00EA193D" w:rsidRDefault="00DB1814" w:rsidP="000A377C">
      <w:pPr>
        <w:rPr>
          <w:rFonts w:asciiTheme="minorHAnsi" w:hAnsiTheme="minorHAnsi"/>
        </w:rPr>
      </w:pPr>
    </w:p>
    <w:p w:rsidR="000A377C" w:rsidRPr="00EA193D" w:rsidRDefault="000A377C" w:rsidP="000A377C">
      <w:pPr>
        <w:pStyle w:val="Listeavsnitt"/>
        <w:numPr>
          <w:ilvl w:val="0"/>
          <w:numId w:val="2"/>
        </w:numPr>
        <w:rPr>
          <w:rFonts w:asciiTheme="minorHAnsi" w:hAnsiTheme="minorHAnsi"/>
        </w:rPr>
      </w:pPr>
      <w:r w:rsidRPr="00EA193D">
        <w:rPr>
          <w:rFonts w:asciiTheme="minorHAnsi" w:hAnsiTheme="minorHAnsi"/>
        </w:rPr>
        <w:t>Research by initiating and coordinating applications for research funding.</w:t>
      </w:r>
    </w:p>
    <w:p w:rsidR="000A377C" w:rsidRPr="00EA193D" w:rsidRDefault="000A377C" w:rsidP="000A377C">
      <w:pPr>
        <w:pStyle w:val="Listeavsnitt"/>
        <w:numPr>
          <w:ilvl w:val="0"/>
          <w:numId w:val="2"/>
        </w:numPr>
        <w:rPr>
          <w:rFonts w:asciiTheme="minorHAnsi" w:hAnsiTheme="minorHAnsi"/>
        </w:rPr>
      </w:pPr>
      <w:r w:rsidRPr="00EA193D">
        <w:rPr>
          <w:rFonts w:asciiTheme="minorHAnsi" w:hAnsiTheme="minorHAnsi"/>
        </w:rPr>
        <w:t>Do research by cooperating across countries and universities.</w:t>
      </w:r>
    </w:p>
    <w:p w:rsidR="000A377C" w:rsidRPr="00EA193D" w:rsidRDefault="000A377C" w:rsidP="000A377C">
      <w:pPr>
        <w:pStyle w:val="Listeavsnitt"/>
        <w:numPr>
          <w:ilvl w:val="0"/>
          <w:numId w:val="2"/>
        </w:numPr>
        <w:rPr>
          <w:rFonts w:asciiTheme="minorHAnsi" w:hAnsiTheme="minorHAnsi"/>
        </w:rPr>
      </w:pPr>
      <w:r w:rsidRPr="00EA193D">
        <w:rPr>
          <w:rFonts w:asciiTheme="minorHAnsi" w:hAnsiTheme="minorHAnsi"/>
        </w:rPr>
        <w:t>Arrange conferences and meetings – virtual and physical – where researchers can present their findings and ideas.</w:t>
      </w:r>
    </w:p>
    <w:p w:rsidR="000A377C" w:rsidRPr="00EA193D" w:rsidRDefault="000A377C" w:rsidP="000A377C">
      <w:pPr>
        <w:pStyle w:val="Listeavsnitt"/>
        <w:numPr>
          <w:ilvl w:val="0"/>
          <w:numId w:val="2"/>
        </w:numPr>
        <w:rPr>
          <w:rFonts w:asciiTheme="minorHAnsi" w:hAnsiTheme="minorHAnsi"/>
        </w:rPr>
      </w:pPr>
      <w:r w:rsidRPr="00EA193D">
        <w:rPr>
          <w:rFonts w:asciiTheme="minorHAnsi" w:hAnsiTheme="minorHAnsi"/>
        </w:rPr>
        <w:t>Continue the cooperation on “Journal of Comparative Social Work” as a channel for publishing social work research in the High North.</w:t>
      </w:r>
    </w:p>
    <w:p w:rsidR="00DB1814" w:rsidRPr="00EA193D" w:rsidRDefault="00DB1814" w:rsidP="00DB1814">
      <w:pPr>
        <w:rPr>
          <w:rFonts w:asciiTheme="minorHAnsi" w:hAnsiTheme="minorHAnsi"/>
        </w:rPr>
      </w:pPr>
    </w:p>
    <w:p w:rsidR="00DB1814" w:rsidRPr="00EA193D" w:rsidRDefault="00DB1814" w:rsidP="00DB1814">
      <w:pPr>
        <w:rPr>
          <w:rFonts w:asciiTheme="minorHAnsi" w:hAnsiTheme="minorHAnsi"/>
        </w:rPr>
      </w:pPr>
      <w:r w:rsidRPr="00EA193D">
        <w:rPr>
          <w:rFonts w:asciiTheme="minorHAnsi" w:hAnsiTheme="minorHAnsi"/>
        </w:rPr>
        <w:t>Teaching:</w:t>
      </w:r>
    </w:p>
    <w:p w:rsidR="000A377C" w:rsidRPr="00EA193D" w:rsidRDefault="000A377C" w:rsidP="00DB1814">
      <w:pPr>
        <w:rPr>
          <w:rFonts w:asciiTheme="minorHAnsi" w:hAnsiTheme="minorHAnsi"/>
        </w:rPr>
      </w:pPr>
    </w:p>
    <w:p w:rsidR="00DB1814" w:rsidRPr="00EA193D" w:rsidRDefault="00DB1814" w:rsidP="00DB1814">
      <w:pPr>
        <w:pStyle w:val="Listeavsnitt"/>
        <w:numPr>
          <w:ilvl w:val="0"/>
          <w:numId w:val="3"/>
        </w:numPr>
        <w:rPr>
          <w:rFonts w:asciiTheme="minorHAnsi" w:hAnsiTheme="minorHAnsi"/>
        </w:rPr>
      </w:pPr>
      <w:r w:rsidRPr="00EA193D">
        <w:rPr>
          <w:rFonts w:asciiTheme="minorHAnsi" w:hAnsiTheme="minorHAnsi"/>
        </w:rPr>
        <w:t>Have conferences discussing contents and curriculum in social work educations to inspire the schools to implement findings and knowledge of social work in our part of the world.</w:t>
      </w:r>
    </w:p>
    <w:p w:rsidR="00DB1814" w:rsidRPr="00EA193D" w:rsidRDefault="00DB1814" w:rsidP="00DB1814">
      <w:pPr>
        <w:pStyle w:val="Listeavsnitt"/>
        <w:numPr>
          <w:ilvl w:val="0"/>
          <w:numId w:val="3"/>
        </w:numPr>
        <w:rPr>
          <w:rFonts w:asciiTheme="minorHAnsi" w:hAnsiTheme="minorHAnsi"/>
        </w:rPr>
      </w:pPr>
      <w:r w:rsidRPr="00EA193D">
        <w:rPr>
          <w:rFonts w:asciiTheme="minorHAnsi" w:hAnsiTheme="minorHAnsi"/>
        </w:rPr>
        <w:t>Offer students placement possibilities in the Arctic.</w:t>
      </w:r>
    </w:p>
    <w:p w:rsidR="00DB1814" w:rsidRPr="00EA193D" w:rsidRDefault="00DB1814" w:rsidP="00DB1814">
      <w:pPr>
        <w:pStyle w:val="Listeavsnitt"/>
        <w:numPr>
          <w:ilvl w:val="0"/>
          <w:numId w:val="3"/>
        </w:numPr>
        <w:rPr>
          <w:rFonts w:asciiTheme="minorHAnsi" w:hAnsiTheme="minorHAnsi"/>
        </w:rPr>
      </w:pPr>
      <w:r w:rsidRPr="00EA193D">
        <w:rPr>
          <w:rFonts w:asciiTheme="minorHAnsi" w:hAnsiTheme="minorHAnsi"/>
        </w:rPr>
        <w:t>Offer working groups and other supportive measures to students who study these topics as part of writing different kinds of products for study purposes.</w:t>
      </w:r>
    </w:p>
    <w:p w:rsidR="00DB1814" w:rsidRPr="00EA193D" w:rsidRDefault="00DB1814" w:rsidP="00DB1814">
      <w:pPr>
        <w:pStyle w:val="Listeavsnitt"/>
        <w:numPr>
          <w:ilvl w:val="0"/>
          <w:numId w:val="3"/>
        </w:numPr>
        <w:rPr>
          <w:rFonts w:asciiTheme="minorHAnsi" w:hAnsiTheme="minorHAnsi"/>
        </w:rPr>
      </w:pPr>
      <w:r w:rsidRPr="00EA193D">
        <w:rPr>
          <w:rFonts w:asciiTheme="minorHAnsi" w:hAnsiTheme="minorHAnsi"/>
        </w:rPr>
        <w:t>Run courses and conferences for students and teachers on the topics the network focus on.</w:t>
      </w:r>
    </w:p>
    <w:p w:rsidR="00DB1814" w:rsidRPr="00EA193D" w:rsidRDefault="00DB1814" w:rsidP="00DB1814">
      <w:pPr>
        <w:rPr>
          <w:rFonts w:asciiTheme="minorHAnsi" w:hAnsiTheme="minorHAnsi"/>
        </w:rPr>
      </w:pPr>
    </w:p>
    <w:p w:rsidR="00DB1814" w:rsidRPr="00EA193D" w:rsidRDefault="00DB1814" w:rsidP="00DB1814">
      <w:pPr>
        <w:rPr>
          <w:rFonts w:asciiTheme="minorHAnsi" w:hAnsiTheme="minorHAnsi"/>
        </w:rPr>
      </w:pPr>
      <w:r w:rsidRPr="00EA193D">
        <w:rPr>
          <w:rFonts w:asciiTheme="minorHAnsi" w:hAnsiTheme="minorHAnsi"/>
        </w:rPr>
        <w:t>Inspire and inform:</w:t>
      </w:r>
    </w:p>
    <w:p w:rsidR="00DB1814" w:rsidRPr="00EA193D" w:rsidRDefault="00DB1814" w:rsidP="00DB1814">
      <w:pPr>
        <w:rPr>
          <w:rFonts w:asciiTheme="minorHAnsi" w:hAnsiTheme="minorHAnsi"/>
        </w:rPr>
      </w:pPr>
    </w:p>
    <w:p w:rsidR="00DB1814" w:rsidRPr="00EA193D" w:rsidRDefault="00DB1814" w:rsidP="00DB1814">
      <w:pPr>
        <w:pStyle w:val="Listeavsnitt"/>
        <w:numPr>
          <w:ilvl w:val="0"/>
          <w:numId w:val="4"/>
        </w:numPr>
        <w:rPr>
          <w:rFonts w:asciiTheme="minorHAnsi" w:hAnsiTheme="minorHAnsi"/>
        </w:rPr>
      </w:pPr>
      <w:r w:rsidRPr="00EA193D">
        <w:rPr>
          <w:rFonts w:asciiTheme="minorHAnsi" w:hAnsiTheme="minorHAnsi"/>
        </w:rPr>
        <w:t>Spread knowledge and other forms of information on the network and our topics by using newsletter, website and the channels of UA.</w:t>
      </w:r>
    </w:p>
    <w:p w:rsidR="00DB1814" w:rsidRPr="00EA193D" w:rsidRDefault="00DB1814" w:rsidP="00DB1814">
      <w:pPr>
        <w:pStyle w:val="Listeavsnitt"/>
        <w:numPr>
          <w:ilvl w:val="0"/>
          <w:numId w:val="4"/>
        </w:numPr>
        <w:rPr>
          <w:rFonts w:asciiTheme="minorHAnsi" w:hAnsiTheme="minorHAnsi"/>
        </w:rPr>
      </w:pPr>
      <w:r w:rsidRPr="00EA193D">
        <w:rPr>
          <w:rFonts w:asciiTheme="minorHAnsi" w:hAnsiTheme="minorHAnsi"/>
        </w:rPr>
        <w:t xml:space="preserve">Support </w:t>
      </w:r>
      <w:proofErr w:type="gramStart"/>
      <w:r w:rsidRPr="00EA193D">
        <w:rPr>
          <w:rFonts w:asciiTheme="minorHAnsi" w:hAnsiTheme="minorHAnsi"/>
        </w:rPr>
        <w:t>memberships</w:t>
      </w:r>
      <w:proofErr w:type="gramEnd"/>
      <w:r w:rsidRPr="00EA193D">
        <w:rPr>
          <w:rFonts w:asciiTheme="minorHAnsi" w:hAnsiTheme="minorHAnsi"/>
        </w:rPr>
        <w:t xml:space="preserve"> institutions and their contact persons in their efforts to put our concerns on their academic agenda.</w:t>
      </w:r>
      <w:bookmarkStart w:id="0" w:name="_GoBack"/>
      <w:bookmarkEnd w:id="0"/>
    </w:p>
    <w:sectPr w:rsidR="00DB1814" w:rsidRPr="00EA1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50006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732B1"/>
    <w:multiLevelType w:val="hybridMultilevel"/>
    <w:tmpl w:val="C5644B10"/>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1">
    <w:nsid w:val="2EA80DD8"/>
    <w:multiLevelType w:val="hybridMultilevel"/>
    <w:tmpl w:val="73C0E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D752F5"/>
    <w:multiLevelType w:val="hybridMultilevel"/>
    <w:tmpl w:val="97EC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4501FC2"/>
    <w:multiLevelType w:val="hybridMultilevel"/>
    <w:tmpl w:val="161482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34"/>
    <w:rsid w:val="000A377C"/>
    <w:rsid w:val="00361965"/>
    <w:rsid w:val="00541D32"/>
    <w:rsid w:val="00845D34"/>
    <w:rsid w:val="00C57DB0"/>
    <w:rsid w:val="00DB1814"/>
    <w:rsid w:val="00EA193D"/>
    <w:rsid w:val="00EB40CE"/>
    <w:rsid w:val="00F404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DA588-4803-4016-A58B-345F4D0F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34"/>
    <w:pPr>
      <w:spacing w:after="0" w:line="300" w:lineRule="atLeast"/>
    </w:pPr>
    <w:rPr>
      <w:rFonts w:ascii="Minion Pro" w:eastAsiaTheme="minorEastAsia" w:hAnsi="Minion Pro"/>
      <w:sz w:val="23"/>
      <w:szCs w:val="24"/>
      <w:lang w:val="en-US" w:eastAsia="nb-NO"/>
    </w:rPr>
  </w:style>
  <w:style w:type="paragraph" w:styleId="Overskrift2">
    <w:name w:val="heading 2"/>
    <w:basedOn w:val="Normal"/>
    <w:next w:val="Normal"/>
    <w:link w:val="Overskrift2Tegn"/>
    <w:uiPriority w:val="9"/>
    <w:unhideWhenUsed/>
    <w:qFormat/>
    <w:rsid w:val="00F4048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45D34"/>
    <w:rPr>
      <w:color w:val="0563C1" w:themeColor="hyperlink"/>
      <w:u w:val="single"/>
    </w:rPr>
  </w:style>
  <w:style w:type="paragraph" w:styleId="Tittel">
    <w:name w:val="Title"/>
    <w:basedOn w:val="Normal"/>
    <w:next w:val="Normal"/>
    <w:link w:val="TittelTegn"/>
    <w:uiPriority w:val="10"/>
    <w:qFormat/>
    <w:rsid w:val="00F4048E"/>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4048E"/>
    <w:rPr>
      <w:rFonts w:asciiTheme="majorHAnsi" w:eastAsiaTheme="majorEastAsia" w:hAnsiTheme="majorHAnsi" w:cstheme="majorBidi"/>
      <w:spacing w:val="-10"/>
      <w:kern w:val="28"/>
      <w:sz w:val="56"/>
      <w:szCs w:val="56"/>
      <w:lang w:val="en-US" w:eastAsia="nb-NO"/>
    </w:rPr>
  </w:style>
  <w:style w:type="character" w:customStyle="1" w:styleId="Overskrift2Tegn">
    <w:name w:val="Overskrift 2 Tegn"/>
    <w:basedOn w:val="Standardskriftforavsnitt"/>
    <w:link w:val="Overskrift2"/>
    <w:uiPriority w:val="9"/>
    <w:rsid w:val="00F4048E"/>
    <w:rPr>
      <w:rFonts w:asciiTheme="majorHAnsi" w:eastAsiaTheme="majorEastAsia" w:hAnsiTheme="majorHAnsi" w:cstheme="majorBidi"/>
      <w:color w:val="2E74B5" w:themeColor="accent1" w:themeShade="BF"/>
      <w:sz w:val="26"/>
      <w:szCs w:val="26"/>
      <w:lang w:val="en-US" w:eastAsia="nb-NO"/>
    </w:rPr>
  </w:style>
  <w:style w:type="paragraph" w:styleId="NormalWeb">
    <w:name w:val="Normal (Web)"/>
    <w:basedOn w:val="Normal"/>
    <w:uiPriority w:val="99"/>
    <w:semiHidden/>
    <w:unhideWhenUsed/>
    <w:rsid w:val="00541D32"/>
    <w:pPr>
      <w:spacing w:before="100" w:beforeAutospacing="1" w:after="100" w:afterAutospacing="1" w:line="240" w:lineRule="auto"/>
    </w:pPr>
    <w:rPr>
      <w:rFonts w:ascii="Times New Roman" w:eastAsia="Times New Roman" w:hAnsi="Times New Roman" w:cs="Times New Roman"/>
      <w:color w:val="333333"/>
      <w:sz w:val="24"/>
      <w:lang w:val="nb-NO"/>
    </w:rPr>
  </w:style>
  <w:style w:type="paragraph" w:styleId="Listeavsnitt">
    <w:name w:val="List Paragraph"/>
    <w:basedOn w:val="Normal"/>
    <w:uiPriority w:val="34"/>
    <w:qFormat/>
    <w:rsid w:val="0054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4132">
      <w:bodyDiv w:val="1"/>
      <w:marLeft w:val="0"/>
      <w:marRight w:val="0"/>
      <w:marTop w:val="0"/>
      <w:marBottom w:val="0"/>
      <w:divBdr>
        <w:top w:val="none" w:sz="0" w:space="0" w:color="auto"/>
        <w:left w:val="none" w:sz="0" w:space="0" w:color="auto"/>
        <w:bottom w:val="none" w:sz="0" w:space="0" w:color="auto"/>
        <w:right w:val="none" w:sz="0" w:space="0" w:color="auto"/>
      </w:divBdr>
      <w:divsChild>
        <w:div w:id="791561022">
          <w:marLeft w:val="0"/>
          <w:marRight w:val="0"/>
          <w:marTop w:val="0"/>
          <w:marBottom w:val="0"/>
          <w:divBdr>
            <w:top w:val="none" w:sz="0" w:space="0" w:color="auto"/>
            <w:left w:val="none" w:sz="0" w:space="0" w:color="auto"/>
            <w:bottom w:val="none" w:sz="0" w:space="0" w:color="auto"/>
            <w:right w:val="none" w:sz="0" w:space="0" w:color="auto"/>
          </w:divBdr>
          <w:divsChild>
            <w:div w:id="158817414">
              <w:marLeft w:val="0"/>
              <w:marRight w:val="0"/>
              <w:marTop w:val="1575"/>
              <w:marBottom w:val="0"/>
              <w:divBdr>
                <w:top w:val="none" w:sz="0" w:space="0" w:color="auto"/>
                <w:left w:val="none" w:sz="0" w:space="0" w:color="auto"/>
                <w:bottom w:val="none" w:sz="0" w:space="0" w:color="auto"/>
                <w:right w:val="none" w:sz="0" w:space="0" w:color="auto"/>
              </w:divBdr>
            </w:div>
          </w:divsChild>
        </w:div>
      </w:divsChild>
    </w:div>
    <w:div w:id="2038431796">
      <w:bodyDiv w:val="1"/>
      <w:marLeft w:val="0"/>
      <w:marRight w:val="0"/>
      <w:marTop w:val="0"/>
      <w:marBottom w:val="0"/>
      <w:divBdr>
        <w:top w:val="none" w:sz="0" w:space="0" w:color="auto"/>
        <w:left w:val="none" w:sz="0" w:space="0" w:color="auto"/>
        <w:bottom w:val="none" w:sz="0" w:space="0" w:color="auto"/>
        <w:right w:val="none" w:sz="0" w:space="0" w:color="auto"/>
      </w:divBdr>
    </w:div>
    <w:div w:id="2084990381">
      <w:bodyDiv w:val="1"/>
      <w:marLeft w:val="0"/>
      <w:marRight w:val="0"/>
      <w:marTop w:val="0"/>
      <w:marBottom w:val="0"/>
      <w:divBdr>
        <w:top w:val="none" w:sz="0" w:space="0" w:color="auto"/>
        <w:left w:val="none" w:sz="0" w:space="0" w:color="auto"/>
        <w:bottom w:val="none" w:sz="0" w:space="0" w:color="auto"/>
        <w:right w:val="none" w:sz="0" w:space="0" w:color="auto"/>
      </w:divBdr>
      <w:divsChild>
        <w:div w:id="315649999">
          <w:marLeft w:val="0"/>
          <w:marRight w:val="0"/>
          <w:marTop w:val="0"/>
          <w:marBottom w:val="0"/>
          <w:divBdr>
            <w:top w:val="none" w:sz="0" w:space="0" w:color="auto"/>
            <w:left w:val="none" w:sz="0" w:space="0" w:color="auto"/>
            <w:bottom w:val="none" w:sz="0" w:space="0" w:color="auto"/>
            <w:right w:val="none" w:sz="0" w:space="0" w:color="auto"/>
          </w:divBdr>
          <w:divsChild>
            <w:div w:id="1586919052">
              <w:marLeft w:val="-105"/>
              <w:marRight w:val="-105"/>
              <w:marTop w:val="0"/>
              <w:marBottom w:val="210"/>
              <w:divBdr>
                <w:top w:val="none" w:sz="0" w:space="0" w:color="auto"/>
                <w:left w:val="none" w:sz="0" w:space="0" w:color="auto"/>
                <w:bottom w:val="single" w:sz="48" w:space="0" w:color="FFFFFF"/>
                <w:right w:val="none" w:sz="0" w:space="0" w:color="auto"/>
              </w:divBdr>
              <w:divsChild>
                <w:div w:id="12854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689</Words>
  <Characters>3654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Asgeir Solstad</dc:creator>
  <cp:keywords/>
  <dc:description/>
  <cp:lastModifiedBy>Asgeir Solstad</cp:lastModifiedBy>
  <cp:revision>1</cp:revision>
  <dcterms:created xsi:type="dcterms:W3CDTF">2015-01-09T13:13:00Z</dcterms:created>
  <dcterms:modified xsi:type="dcterms:W3CDTF">2015-01-09T14:48:00Z</dcterms:modified>
</cp:coreProperties>
</file>